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A3" w:rsidRPr="00835599" w:rsidRDefault="00DF70A3" w:rsidP="00835599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835599">
        <w:rPr>
          <w:rFonts w:cs="B Zar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600683" cy="742950"/>
            <wp:effectExtent l="19050" t="0" r="8917" b="0"/>
            <wp:docPr id="1" name="Picture 0" descr="A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01" cy="74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B8" w:rsidRPr="00835599" w:rsidRDefault="00DF70A3" w:rsidP="00AE1770">
      <w:pPr>
        <w:spacing w:after="0"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835599">
        <w:rPr>
          <w:rFonts w:cs="B Zar" w:hint="cs"/>
          <w:b/>
          <w:bCs/>
          <w:sz w:val="32"/>
          <w:szCs w:val="32"/>
          <w:rtl/>
        </w:rPr>
        <w:t>« فرم پیش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پروپوزال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طرح</w:t>
      </w:r>
      <w:r w:rsidR="00AE1770">
        <w:rPr>
          <w:rFonts w:cs="B Zar" w:hint="cs"/>
          <w:b/>
          <w:bCs/>
          <w:sz w:val="32"/>
          <w:szCs w:val="32"/>
          <w:rtl/>
        </w:rPr>
        <w:t>های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تحقیقاتی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جامع مراکز تحقیقاتی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»</w:t>
      </w:r>
    </w:p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عنوان :</w:t>
            </w:r>
          </w:p>
          <w:p w:rsidR="00231DFE" w:rsidRDefault="00231DFE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231DFE" w:rsidRDefault="00231DFE" w:rsidP="00231DFE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بیان مسأله و ضرورت انجام پژوهش (خلاصه حداکثر 10 سطر) :</w:t>
            </w: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اهداف کلی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اهداف اختصاصی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روش انجام پژوهش (حداکثر 10 سطر) :</w:t>
            </w: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8E1D1D" w:rsidRDefault="008E1D1D" w:rsidP="008E1D1D">
            <w:pPr>
              <w:jc w:val="both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طرح :  </w:t>
            </w:r>
            <w:r>
              <w:rPr>
                <w:rFonts w:cs="B Zar" w:hint="cs"/>
                <w:rtl/>
              </w:rPr>
              <w:t>کاربردی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بنیادی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فناورانه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</w:t>
            </w:r>
          </w:p>
          <w:p w:rsidR="00DF70A3" w:rsidRPr="00835599" w:rsidRDefault="00DF70A3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/>
                <w:b/>
                <w:bCs/>
                <w:sz w:val="24"/>
                <w:szCs w:val="24"/>
              </w:rPr>
              <w:br w:type="page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>مطالعه :</w:t>
            </w:r>
          </w:p>
          <w:p w:rsidR="00DF70A3" w:rsidRDefault="00DF70A3" w:rsidP="00835599">
            <w:pPr>
              <w:jc w:val="both"/>
              <w:rPr>
                <w:rFonts w:cs="B Zar"/>
                <w:rtl/>
              </w:rPr>
            </w:pPr>
            <w:r w:rsidRPr="00640ACF">
              <w:rPr>
                <w:rFonts w:cs="B Zar" w:hint="cs"/>
                <w:rtl/>
              </w:rPr>
              <w:t xml:space="preserve">توصیفی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تحلیلی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موردی </w:t>
            </w:r>
            <w:r w:rsidRPr="00640ACF">
              <w:rPr>
                <w:rtl/>
              </w:rPr>
              <w:t>–</w:t>
            </w:r>
            <w:r w:rsidRPr="00640ACF">
              <w:rPr>
                <w:rFonts w:cs="B Zar" w:hint="cs"/>
                <w:rtl/>
              </w:rPr>
              <w:t xml:space="preserve"> شاهدی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تجربی آزمایشگاهی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مداخله ای بالینی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کیفی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مرور جامع </w:t>
            </w:r>
            <w:r w:rsidRPr="00640ACF">
              <w:rPr>
                <w:rFonts w:cs="B Zar"/>
              </w:rPr>
              <w:t>(systematic review)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</w:p>
          <w:p w:rsidR="00640ACF" w:rsidRPr="00640ACF" w:rsidRDefault="00640ACF" w:rsidP="00835599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برآورد هزینه تقریبی :</w:t>
            </w: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E1D1D" w:rsidRPr="00835599" w:rsidTr="008E1D1D">
        <w:tc>
          <w:tcPr>
            <w:tcW w:w="10420" w:type="dxa"/>
          </w:tcPr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سایر معاونت های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8E1D1D" w:rsidRDefault="008E1D1D" w:rsidP="00BC48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E1D1D" w:rsidRDefault="008E1D1D" w:rsidP="008E1D1D">
            <w:pPr>
              <w:jc w:val="both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معاونت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   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مشارکت (ریال)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F70A3" w:rsidRPr="00835599" w:rsidTr="00DF70A3">
        <w:tc>
          <w:tcPr>
            <w:tcW w:w="10420" w:type="dxa"/>
          </w:tcPr>
          <w:p w:rsidR="008E1D1D" w:rsidRPr="008E1D1D" w:rsidRDefault="008E1D1D" w:rsidP="00835599">
            <w:pPr>
              <w:jc w:val="both"/>
              <w:rPr>
                <w:rFonts w:cs="B Zar" w:hint="cs"/>
                <w:b/>
                <w:bCs/>
                <w:sz w:val="12"/>
                <w:szCs w:val="12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خارج 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640ACF" w:rsidRDefault="00DF70A3" w:rsidP="00640AC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70A3" w:rsidRDefault="00DF70A3" w:rsidP="008E1D1D">
            <w:pPr>
              <w:jc w:val="both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سازمان :  </w:t>
            </w:r>
            <w:r w:rsidR="008E1D1D"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مبلغ تقریبی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مشارکت (ریال)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4E7F3C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مرکز تحقیقاتی اصلی ارائه دهنده طرح جامع 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DF70A3" w:rsidRDefault="004E7F3C" w:rsidP="007B3282">
            <w:pPr>
              <w:jc w:val="both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4E7F3C">
              <w:rPr>
                <w:rFonts w:cs="B Zar" w:hint="cs"/>
                <w:b/>
                <w:bCs/>
                <w:sz w:val="24"/>
                <w:szCs w:val="24"/>
                <w:rtl/>
              </w:rPr>
              <w:t>سایر مراکز تحقیقاتی همکار در طرح جامع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B95433" w:rsidRPr="004E7F3C" w:rsidRDefault="00B95433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هزینه کرد سایر مراکز تحقیقاتی : </w:t>
            </w:r>
          </w:p>
          <w:p w:rsidR="007B3282" w:rsidRPr="00B95433" w:rsidRDefault="007B3282" w:rsidP="00835599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2E06D3" w:rsidRPr="00835599" w:rsidTr="00DF70A3">
        <w:tc>
          <w:tcPr>
            <w:tcW w:w="10420" w:type="dxa"/>
          </w:tcPr>
          <w:p w:rsidR="002E06D3" w:rsidRPr="00835599" w:rsidRDefault="002E06D3" w:rsidP="002E06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بنیادی : </w:t>
            </w:r>
          </w:p>
          <w:p w:rsidR="007B3282" w:rsidRPr="00CD2BBF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بین المللی؟</w:t>
            </w:r>
          </w:p>
          <w:p w:rsidR="002E06D3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داخلی؟</w:t>
            </w:r>
          </w:p>
          <w:p w:rsidR="007B3282" w:rsidRPr="00B534CD" w:rsidRDefault="007B3282" w:rsidP="007B3282">
            <w:pPr>
              <w:pStyle w:val="ListParagraph"/>
              <w:jc w:val="both"/>
              <w:rPr>
                <w:rFonts w:cs="B Zar"/>
                <w:sz w:val="12"/>
                <w:szCs w:val="12"/>
                <w:rtl/>
              </w:rPr>
            </w:pPr>
          </w:p>
        </w:tc>
      </w:tr>
      <w:tr w:rsidR="004F6B7E" w:rsidRPr="00835599" w:rsidTr="00DF70A3">
        <w:tc>
          <w:tcPr>
            <w:tcW w:w="10420" w:type="dxa"/>
          </w:tcPr>
          <w:p w:rsidR="004F6B7E" w:rsidRPr="00835599" w:rsidRDefault="004F6B7E" w:rsidP="004F6B7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کاربردی</w:t>
            </w: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 xml:space="preserve">الف) حل مشکل خاص در نظام سلامت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ب) تغییر در فرآیندهای نظام سلامت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ج) بهبود شاخص های مرتبط با نظام سلامت</w:t>
            </w:r>
          </w:p>
          <w:p w:rsidR="004F6B7E" w:rsidRPr="00B534CD" w:rsidRDefault="004F6B7E" w:rsidP="002E06D3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C2E1F" w:rsidRPr="00835599" w:rsidTr="00DF70A3">
        <w:tc>
          <w:tcPr>
            <w:tcW w:w="10420" w:type="dxa"/>
          </w:tcPr>
          <w:p w:rsidR="001C2E1F" w:rsidRDefault="001C2E1F" w:rsidP="004F6B7E">
            <w:pPr>
              <w:jc w:val="both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تعداد نیروی انسانی قابل جذب در قالب این طرح :</w:t>
            </w:r>
          </w:p>
          <w:p w:rsidR="001C2E1F" w:rsidRDefault="001C2E1F" w:rsidP="001C2E1F">
            <w:pPr>
              <w:jc w:val="both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تمام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                                     نیمه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  <w:p w:rsidR="001C2E1F" w:rsidRPr="002E06D3" w:rsidRDefault="001C2E1F" w:rsidP="001C2E1F">
            <w:pPr>
              <w:jc w:val="both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بینی مدت زمان اجرای طرح :</w:t>
            </w:r>
            <w:r w:rsidRPr="001C2E1F">
              <w:rPr>
                <w:rFonts w:cs="B Zar" w:hint="cs"/>
                <w:sz w:val="24"/>
                <w:szCs w:val="24"/>
                <w:rtl/>
              </w:rPr>
              <w:t xml:space="preserve"> ............................</w:t>
            </w:r>
          </w:p>
        </w:tc>
      </w:tr>
    </w:tbl>
    <w:p w:rsidR="002E06D3" w:rsidRPr="00835599" w:rsidRDefault="002E06D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اطلاعات مربوط به مجری (مجریان) و همکاران طرح :</w:t>
            </w:r>
          </w:p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28"/>
              <w:gridCol w:w="3092"/>
              <w:gridCol w:w="2126"/>
              <w:gridCol w:w="1695"/>
              <w:gridCol w:w="2548"/>
            </w:tblGrid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3092" w:type="dxa"/>
                </w:tcPr>
                <w:p w:rsidR="00B534CD" w:rsidRPr="00835599" w:rsidRDefault="00B534CD" w:rsidP="003238D5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سمت در طرح</w:t>
                  </w: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B534CD" w:rsidRDefault="00DF70A3" w:rsidP="00B534CD">
      <w:pPr>
        <w:spacing w:after="0" w:line="240" w:lineRule="auto"/>
        <w:jc w:val="both"/>
        <w:rPr>
          <w:rFonts w:cs="B Zar"/>
          <w:b/>
          <w:bCs/>
          <w:sz w:val="4"/>
          <w:szCs w:val="4"/>
          <w:rtl/>
        </w:rPr>
      </w:pPr>
    </w:p>
    <w:sectPr w:rsidR="00DF70A3" w:rsidRPr="00B534CD" w:rsidSect="008E1D1D">
      <w:pgSz w:w="11906" w:h="16838"/>
      <w:pgMar w:top="567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A87"/>
    <w:multiLevelType w:val="hybridMultilevel"/>
    <w:tmpl w:val="22B2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F56"/>
    <w:rsid w:val="00031FB8"/>
    <w:rsid w:val="00162A48"/>
    <w:rsid w:val="001C1F56"/>
    <w:rsid w:val="001C2E1F"/>
    <w:rsid w:val="00216F47"/>
    <w:rsid w:val="00231DFE"/>
    <w:rsid w:val="0026225A"/>
    <w:rsid w:val="002E06D3"/>
    <w:rsid w:val="0047223E"/>
    <w:rsid w:val="004B489E"/>
    <w:rsid w:val="004E7F3C"/>
    <w:rsid w:val="004F6B7E"/>
    <w:rsid w:val="00640ACF"/>
    <w:rsid w:val="007B3282"/>
    <w:rsid w:val="00835599"/>
    <w:rsid w:val="008E1D1D"/>
    <w:rsid w:val="00AE1770"/>
    <w:rsid w:val="00B534CD"/>
    <w:rsid w:val="00B95433"/>
    <w:rsid w:val="00BD662F"/>
    <w:rsid w:val="00CD2BBF"/>
    <w:rsid w:val="00DF70A3"/>
    <w:rsid w:val="00E925C0"/>
    <w:rsid w:val="00ED6E38"/>
    <w:rsid w:val="00FF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C944-4317-4499-8612-6436ED8F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5239325626</dc:creator>
  <cp:keywords/>
  <dc:description/>
  <cp:lastModifiedBy>5239325626</cp:lastModifiedBy>
  <cp:revision>16</cp:revision>
  <dcterms:created xsi:type="dcterms:W3CDTF">2016-05-23T08:19:00Z</dcterms:created>
  <dcterms:modified xsi:type="dcterms:W3CDTF">2016-05-25T06:30:00Z</dcterms:modified>
</cp:coreProperties>
</file>