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09" w:rsidRPr="005608A5" w:rsidRDefault="003A5E09" w:rsidP="005608A5">
      <w:pPr>
        <w:jc w:val="center"/>
        <w:rPr>
          <w:rFonts w:cs="B Nazanin"/>
          <w:b/>
          <w:bCs/>
          <w:color w:val="FF0000"/>
          <w:sz w:val="26"/>
          <w:szCs w:val="26"/>
          <w:rtl/>
        </w:rPr>
      </w:pPr>
      <w:r w:rsidRPr="005608A5">
        <w:rPr>
          <w:rFonts w:cs="B Mitra" w:hint="cs"/>
          <w:b/>
          <w:bCs/>
          <w:color w:val="FF0000"/>
          <w:sz w:val="26"/>
          <w:szCs w:val="26"/>
          <w:rtl/>
        </w:rPr>
        <w:t xml:space="preserve">بیانیه توافق سطح خدمت  </w:t>
      </w:r>
      <w:r w:rsidRPr="005608A5">
        <w:rPr>
          <w:rFonts w:cs="B Mitra"/>
          <w:b/>
          <w:bCs/>
          <w:color w:val="FF0000"/>
          <w:sz w:val="26"/>
          <w:szCs w:val="26"/>
          <w:rtl/>
        </w:rPr>
        <w:t>" برگزار</w:t>
      </w:r>
      <w:r w:rsidRPr="005608A5">
        <w:rPr>
          <w:rFonts w:cs="B Mitra" w:hint="cs"/>
          <w:b/>
          <w:bCs/>
          <w:color w:val="FF0000"/>
          <w:sz w:val="26"/>
          <w:szCs w:val="26"/>
          <w:rtl/>
        </w:rPr>
        <w:t>ی</w:t>
      </w:r>
      <w:r w:rsidRPr="005608A5">
        <w:rPr>
          <w:rFonts w:cs="B Mitra"/>
          <w:b/>
          <w:bCs/>
          <w:color w:val="FF0000"/>
          <w:sz w:val="26"/>
          <w:szCs w:val="26"/>
          <w:rtl/>
        </w:rPr>
        <w:t xml:space="preserve"> کارگاه ها و هما</w:t>
      </w:r>
      <w:r w:rsidRPr="005608A5">
        <w:rPr>
          <w:rFonts w:cs="B Mitra" w:hint="cs"/>
          <w:b/>
          <w:bCs/>
          <w:color w:val="FF0000"/>
          <w:sz w:val="26"/>
          <w:szCs w:val="26"/>
          <w:rtl/>
        </w:rPr>
        <w:t>ی</w:t>
      </w:r>
      <w:r w:rsidRPr="005608A5">
        <w:rPr>
          <w:rFonts w:cs="B Mitra" w:hint="eastAsia"/>
          <w:b/>
          <w:bCs/>
          <w:color w:val="FF0000"/>
          <w:sz w:val="26"/>
          <w:szCs w:val="26"/>
          <w:rtl/>
        </w:rPr>
        <w:t>ش</w:t>
      </w:r>
      <w:r w:rsidRPr="005608A5">
        <w:rPr>
          <w:rFonts w:cs="B Mitra"/>
          <w:b/>
          <w:bCs/>
          <w:color w:val="FF0000"/>
          <w:sz w:val="26"/>
          <w:szCs w:val="26"/>
          <w:rtl/>
        </w:rPr>
        <w:t xml:space="preserve"> ها</w:t>
      </w:r>
      <w:r w:rsidRPr="005608A5">
        <w:rPr>
          <w:rFonts w:cs="B Mitra" w:hint="cs"/>
          <w:b/>
          <w:bCs/>
          <w:color w:val="FF0000"/>
          <w:sz w:val="26"/>
          <w:szCs w:val="26"/>
          <w:rtl/>
        </w:rPr>
        <w:t>ی</w:t>
      </w:r>
      <w:r w:rsidRPr="005608A5">
        <w:rPr>
          <w:rFonts w:cs="B Mitra"/>
          <w:b/>
          <w:bCs/>
          <w:color w:val="FF0000"/>
          <w:sz w:val="26"/>
          <w:szCs w:val="26"/>
          <w:rtl/>
        </w:rPr>
        <w:t xml:space="preserve"> علوم پزشک</w:t>
      </w:r>
      <w:r w:rsidRPr="005608A5">
        <w:rPr>
          <w:rFonts w:cs="B Mitra" w:hint="cs"/>
          <w:b/>
          <w:bCs/>
          <w:color w:val="FF0000"/>
          <w:sz w:val="26"/>
          <w:szCs w:val="26"/>
          <w:rtl/>
        </w:rPr>
        <w:t>ی</w:t>
      </w:r>
      <w:r w:rsidR="005608A5" w:rsidRPr="005608A5">
        <w:rPr>
          <w:rFonts w:cs="B Mitra" w:hint="cs"/>
          <w:b/>
          <w:bCs/>
          <w:color w:val="FF0000"/>
          <w:sz w:val="26"/>
          <w:szCs w:val="26"/>
          <w:rtl/>
        </w:rPr>
        <w:t>:</w:t>
      </w:r>
      <w:r w:rsidRPr="005608A5">
        <w:rPr>
          <w:rFonts w:cs="B Mitra" w:hint="cs"/>
          <w:b/>
          <w:bCs/>
          <w:color w:val="FF0000"/>
          <w:sz w:val="26"/>
          <w:szCs w:val="26"/>
          <w:rtl/>
        </w:rPr>
        <w:t xml:space="preserve"> </w:t>
      </w:r>
      <w:r w:rsidRPr="005608A5">
        <w:rPr>
          <w:rFonts w:cs="B Mitra"/>
          <w:b/>
          <w:bCs/>
          <w:color w:val="FF0000"/>
          <w:sz w:val="26"/>
          <w:szCs w:val="26"/>
          <w:rtl/>
        </w:rPr>
        <w:t>16052587103</w:t>
      </w:r>
      <w:r w:rsidRPr="005608A5">
        <w:rPr>
          <w:rFonts w:cs="B Nazanin"/>
          <w:b/>
          <w:bCs/>
          <w:color w:val="FF0000"/>
          <w:sz w:val="26"/>
          <w:szCs w:val="26"/>
          <w:rtl/>
        </w:rPr>
        <w:t>"</w:t>
      </w:r>
    </w:p>
    <w:p w:rsidR="00CF1AF1" w:rsidRPr="00581025" w:rsidRDefault="00CF1AF1" w:rsidP="00581025">
      <w:pPr>
        <w:rPr>
          <w:rFonts w:cs="2  Titr"/>
          <w:b/>
          <w:bCs/>
          <w:sz w:val="32"/>
          <w:szCs w:val="32"/>
          <w:rtl/>
        </w:rPr>
      </w:pPr>
      <w:r w:rsidRPr="00581025">
        <w:rPr>
          <w:rFonts w:cs="2  Titr"/>
          <w:b/>
          <w:bCs/>
          <w:sz w:val="32"/>
          <w:szCs w:val="32"/>
          <w:rtl/>
        </w:rPr>
        <w:t>مقدمه</w:t>
      </w:r>
    </w:p>
    <w:p w:rsidR="004A55AF" w:rsidRDefault="004A55AF" w:rsidP="00A2627A">
      <w:pPr>
        <w:jc w:val="lowKashida"/>
        <w:rPr>
          <w:rFonts w:cs="B Nazanin"/>
          <w:sz w:val="24"/>
          <w:szCs w:val="24"/>
          <w:rtl/>
        </w:rPr>
      </w:pPr>
      <w:r w:rsidRPr="009D4002">
        <w:rPr>
          <w:rFonts w:cs="B Nazanin" w:hint="cs"/>
          <w:sz w:val="24"/>
          <w:szCs w:val="24"/>
          <w:rtl/>
        </w:rPr>
        <w:t xml:space="preserve">کارگاه ها، دوره ها و همایش های علوم پزشکی، فرصتی برای نشر و ارائه دستاوردهای علمی در حوزه های مختلف می باشد. حوزه معاونت تحقیقات و فناوری دانشگاه علوم پزشکی بیرجند با همکاری حوزه مدیریت اطلاع رسانی پزشکی و منابع علمی دانشگاه در برگزاری دوره های آموزشی فعالیت </w:t>
      </w:r>
      <w:r w:rsidR="00EA0FAC">
        <w:rPr>
          <w:rFonts w:cs="B Nazanin" w:hint="cs"/>
          <w:sz w:val="24"/>
          <w:szCs w:val="24"/>
          <w:rtl/>
        </w:rPr>
        <w:t>دارند</w:t>
      </w:r>
      <w:r w:rsidRPr="009D4002">
        <w:rPr>
          <w:rFonts w:cs="B Nazanin" w:hint="cs"/>
          <w:sz w:val="24"/>
          <w:szCs w:val="24"/>
          <w:rtl/>
        </w:rPr>
        <w:t xml:space="preserve"> که این دوره ها به صورت حضوری و در </w:t>
      </w:r>
      <w:r w:rsidR="00A2627A">
        <w:rPr>
          <w:rFonts w:cs="B Nazanin" w:hint="cs"/>
          <w:sz w:val="24"/>
          <w:szCs w:val="24"/>
          <w:rtl/>
        </w:rPr>
        <w:t xml:space="preserve">زمان </w:t>
      </w:r>
      <w:r w:rsidRPr="009D4002">
        <w:rPr>
          <w:rFonts w:cs="B Nazanin" w:hint="cs"/>
          <w:sz w:val="24"/>
          <w:szCs w:val="24"/>
          <w:rtl/>
        </w:rPr>
        <w:t xml:space="preserve">شیوع ویروس کرونا در کشور، به صورت وبینارهای </w:t>
      </w:r>
      <w:r w:rsidR="00EA0FAC">
        <w:rPr>
          <w:rFonts w:cs="B Nazanin" w:hint="cs"/>
          <w:sz w:val="24"/>
          <w:szCs w:val="24"/>
          <w:rtl/>
        </w:rPr>
        <w:t xml:space="preserve">آموزشی </w:t>
      </w:r>
      <w:r w:rsidRPr="009D4002">
        <w:rPr>
          <w:rFonts w:cs="B Nazanin" w:hint="cs"/>
          <w:sz w:val="24"/>
          <w:szCs w:val="24"/>
          <w:rtl/>
        </w:rPr>
        <w:t xml:space="preserve">مجازی از بستر سامانه وب کنفرانس دانشگاه برگزار می شوند. هر وبینار آموزشی دارای فرایند اجرایی قبل و بعد از برگزاری می باشد. فرایندهای اجرایی هر وبینار شامل طراحی پوستر وبینار، تنظیم فرم ثبت نام، درج خبر برگزاری وبینار در وب سایت، اطلاع رسانی به مخاطبان و علاقه مندان به صورت گسترده و کشوری (پیامک، ایمیل، گروه ها و کانال های اطلاع رسانی درشبکه های اجتماعی،....) و فرایندهای اجرایی پس از برگزاری شامل </w:t>
      </w:r>
      <w:r w:rsidR="009D4002" w:rsidRPr="009D4002">
        <w:rPr>
          <w:rFonts w:cs="B Nazanin" w:hint="cs"/>
          <w:sz w:val="24"/>
          <w:szCs w:val="24"/>
          <w:rtl/>
        </w:rPr>
        <w:t>صدورگواهی برای شرکت کنندگان و مدرس، دریافت گواهی به صورت الکترونیکی،</w:t>
      </w:r>
      <w:r w:rsidR="00EA0FAC">
        <w:rPr>
          <w:rFonts w:cs="B Nazanin" w:hint="cs"/>
          <w:sz w:val="24"/>
          <w:szCs w:val="24"/>
          <w:rtl/>
        </w:rPr>
        <w:t xml:space="preserve"> درج خبر برگزاری وبینار و قراردادن فایل ها و مستندات هر وبینار در وب سایت و،...</w:t>
      </w:r>
      <w:r w:rsidR="009D4002" w:rsidRPr="009D4002">
        <w:rPr>
          <w:rFonts w:cs="B Nazanin" w:hint="cs"/>
          <w:sz w:val="24"/>
          <w:szCs w:val="24"/>
          <w:rtl/>
        </w:rPr>
        <w:t xml:space="preserve"> می باشد. </w:t>
      </w:r>
    </w:p>
    <w:p w:rsidR="00CF1AF1" w:rsidRPr="00581025" w:rsidRDefault="00CF1AF1" w:rsidP="00CF1AF1">
      <w:pPr>
        <w:jc w:val="lowKashida"/>
        <w:rPr>
          <w:rFonts w:cs="2  Titr"/>
          <w:b/>
          <w:bCs/>
          <w:sz w:val="32"/>
          <w:szCs w:val="32"/>
          <w:rtl/>
        </w:rPr>
      </w:pPr>
      <w:r w:rsidRPr="00581025">
        <w:rPr>
          <w:rFonts w:cs="2  Titr"/>
          <w:b/>
          <w:bCs/>
          <w:sz w:val="32"/>
          <w:szCs w:val="32"/>
          <w:rtl/>
        </w:rPr>
        <w:t>هدف</w:t>
      </w:r>
      <w:bookmarkStart w:id="0" w:name="_GoBack"/>
      <w:bookmarkEnd w:id="0"/>
    </w:p>
    <w:p w:rsidR="00CF1AF1" w:rsidRPr="000049F6" w:rsidRDefault="00CF1AF1" w:rsidP="003A41BD">
      <w:pPr>
        <w:jc w:val="lowKashida"/>
        <w:rPr>
          <w:rFonts w:cs="B Nazanin"/>
          <w:color w:val="000000" w:themeColor="text1"/>
          <w:sz w:val="24"/>
          <w:szCs w:val="24"/>
          <w:rtl/>
        </w:rPr>
      </w:pPr>
      <w:r w:rsidRPr="00643304">
        <w:rPr>
          <w:rFonts w:cs="B Nazanin"/>
          <w:color w:val="000000" w:themeColor="text1"/>
          <w:sz w:val="24"/>
          <w:szCs w:val="24"/>
          <w:rtl/>
        </w:rPr>
        <w:t>به منظور ارائه با کیفیت خدمت ارائه شده توسط</w:t>
      </w:r>
      <w:r w:rsidR="000049F6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3C3DA8">
        <w:rPr>
          <w:rFonts w:cs="B Nazanin" w:hint="cs"/>
          <w:color w:val="000000" w:themeColor="text1"/>
          <w:sz w:val="24"/>
          <w:szCs w:val="24"/>
          <w:rtl/>
        </w:rPr>
        <w:t xml:space="preserve">معاونت تحقیقات و فناوری </w:t>
      </w:r>
      <w:r w:rsidR="000049F6" w:rsidRPr="000049F6">
        <w:rPr>
          <w:rFonts w:cs="B Nazanin" w:hint="cs"/>
          <w:color w:val="000000" w:themeColor="text1"/>
          <w:sz w:val="24"/>
          <w:szCs w:val="24"/>
          <w:rtl/>
        </w:rPr>
        <w:t>دانشگاه علوم پزشکی بیرجند</w:t>
      </w:r>
      <w:r w:rsidR="003A41BD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3A41BD" w:rsidRPr="009D4002">
        <w:rPr>
          <w:rFonts w:cs="B Nazanin" w:hint="cs"/>
          <w:sz w:val="24"/>
          <w:szCs w:val="24"/>
          <w:rtl/>
        </w:rPr>
        <w:t>با همکاری حوزه مدیریت اطلاع رسانی پزشکی و منابع علمی دانشگاه</w:t>
      </w:r>
      <w:r w:rsidRPr="000049F6">
        <w:rPr>
          <w:rFonts w:cs="B Nazanin"/>
          <w:color w:val="000000" w:themeColor="text1"/>
          <w:sz w:val="24"/>
          <w:szCs w:val="24"/>
          <w:rtl/>
        </w:rPr>
        <w:t>،</w:t>
      </w:r>
      <w:r w:rsidR="000049F6" w:rsidRPr="000049F6">
        <w:rPr>
          <w:rFonts w:cs="B Nazanin" w:hint="cs"/>
          <w:color w:val="000000" w:themeColor="text1"/>
          <w:sz w:val="24"/>
          <w:szCs w:val="24"/>
          <w:rtl/>
        </w:rPr>
        <w:t xml:space="preserve"> در </w:t>
      </w:r>
      <w:r w:rsidR="00DE4DCD" w:rsidRPr="000049F6">
        <w:rPr>
          <w:rFonts w:cs="B Nazanin" w:hint="cs"/>
          <w:color w:val="000000" w:themeColor="text1"/>
          <w:sz w:val="24"/>
          <w:szCs w:val="24"/>
          <w:rtl/>
        </w:rPr>
        <w:t xml:space="preserve">برگزاری </w:t>
      </w:r>
      <w:r w:rsidR="000049F6" w:rsidRPr="000049F6">
        <w:rPr>
          <w:rFonts w:cs="B Nazanin" w:hint="cs"/>
          <w:color w:val="000000" w:themeColor="text1"/>
          <w:sz w:val="24"/>
          <w:szCs w:val="24"/>
          <w:rtl/>
        </w:rPr>
        <w:t>کارگاه ها و همایش های علوم پزشک</w:t>
      </w:r>
      <w:r w:rsidR="003C3DA8">
        <w:rPr>
          <w:rFonts w:cs="B Nazanin" w:hint="cs"/>
          <w:color w:val="000000" w:themeColor="text1"/>
          <w:sz w:val="24"/>
          <w:szCs w:val="24"/>
          <w:rtl/>
        </w:rPr>
        <w:t>ی</w:t>
      </w:r>
      <w:r w:rsidR="000049F6" w:rsidRPr="000049F6">
        <w:rPr>
          <w:rFonts w:cs="B Nazanin" w:hint="cs"/>
          <w:color w:val="000000" w:themeColor="text1"/>
          <w:sz w:val="24"/>
          <w:szCs w:val="24"/>
          <w:rtl/>
        </w:rPr>
        <w:t xml:space="preserve">، رشد و ارتقای </w:t>
      </w:r>
      <w:r w:rsidR="003A41BD">
        <w:rPr>
          <w:rFonts w:cs="B Nazanin" w:hint="cs"/>
          <w:color w:val="000000" w:themeColor="text1"/>
          <w:sz w:val="24"/>
          <w:szCs w:val="24"/>
          <w:rtl/>
        </w:rPr>
        <w:t xml:space="preserve">سطح </w:t>
      </w:r>
      <w:r w:rsidR="000049F6" w:rsidRPr="000049F6">
        <w:rPr>
          <w:rFonts w:cs="B Nazanin" w:hint="cs"/>
          <w:color w:val="000000" w:themeColor="text1"/>
          <w:sz w:val="24"/>
          <w:szCs w:val="24"/>
          <w:rtl/>
        </w:rPr>
        <w:t>علمی</w:t>
      </w:r>
      <w:r w:rsidR="00DE4DCD" w:rsidRPr="000049F6">
        <w:rPr>
          <w:rFonts w:cs="B Nazanin"/>
          <w:color w:val="000000" w:themeColor="text1"/>
          <w:sz w:val="24"/>
          <w:szCs w:val="24"/>
        </w:rPr>
        <w:t xml:space="preserve"> </w:t>
      </w:r>
      <w:r w:rsidR="00DE4DCD" w:rsidRPr="000049F6">
        <w:rPr>
          <w:rFonts w:cs="B Nazanin" w:hint="cs"/>
          <w:color w:val="000000" w:themeColor="text1"/>
          <w:sz w:val="24"/>
          <w:szCs w:val="24"/>
          <w:rtl/>
        </w:rPr>
        <w:t>افراد و شرکت کنندگان علاقه مند</w:t>
      </w:r>
      <w:r w:rsidR="000049F6" w:rsidRPr="000049F6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0049F6">
        <w:rPr>
          <w:rFonts w:cs="B Nazanin" w:hint="cs"/>
          <w:color w:val="000000" w:themeColor="text1"/>
          <w:sz w:val="24"/>
          <w:szCs w:val="24"/>
          <w:rtl/>
        </w:rPr>
        <w:t>مورد</w:t>
      </w:r>
      <w:r w:rsidRPr="000049F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0049F6">
        <w:rPr>
          <w:rFonts w:cs="B Nazanin" w:hint="cs"/>
          <w:color w:val="000000" w:themeColor="text1"/>
          <w:sz w:val="24"/>
          <w:szCs w:val="24"/>
          <w:rtl/>
        </w:rPr>
        <w:t>توافق</w:t>
      </w:r>
      <w:r w:rsidRPr="000049F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3C3DA8">
        <w:rPr>
          <w:rFonts w:cs="B Nazanin" w:hint="cs"/>
          <w:color w:val="000000" w:themeColor="text1"/>
          <w:sz w:val="24"/>
          <w:szCs w:val="24"/>
          <w:rtl/>
        </w:rPr>
        <w:t xml:space="preserve">و مدنظر </w:t>
      </w:r>
      <w:r w:rsidRPr="000049F6">
        <w:rPr>
          <w:rFonts w:cs="B Nazanin" w:hint="cs"/>
          <w:color w:val="000000" w:themeColor="text1"/>
          <w:sz w:val="24"/>
          <w:szCs w:val="24"/>
          <w:rtl/>
        </w:rPr>
        <w:t>قرار</w:t>
      </w:r>
      <w:r w:rsidRPr="000049F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0049F6">
        <w:rPr>
          <w:rFonts w:cs="B Nazanin" w:hint="cs"/>
          <w:color w:val="000000" w:themeColor="text1"/>
          <w:sz w:val="24"/>
          <w:szCs w:val="24"/>
          <w:rtl/>
        </w:rPr>
        <w:t>گیرد</w:t>
      </w:r>
      <w:r w:rsidRPr="000049F6">
        <w:rPr>
          <w:rFonts w:cs="B Nazanin"/>
          <w:color w:val="000000" w:themeColor="text1"/>
          <w:sz w:val="24"/>
          <w:szCs w:val="24"/>
          <w:rtl/>
        </w:rPr>
        <w:t>.</w:t>
      </w:r>
    </w:p>
    <w:p w:rsidR="00CF1AF1" w:rsidRPr="00581025" w:rsidRDefault="00CF1AF1" w:rsidP="00CF1AF1">
      <w:pPr>
        <w:jc w:val="lowKashida"/>
        <w:rPr>
          <w:rFonts w:cs="2  Titr"/>
          <w:b/>
          <w:bCs/>
          <w:sz w:val="32"/>
          <w:szCs w:val="32"/>
          <w:rtl/>
        </w:rPr>
      </w:pPr>
      <w:r w:rsidRPr="00581025">
        <w:rPr>
          <w:rFonts w:cs="2  Titr"/>
          <w:b/>
          <w:bCs/>
          <w:sz w:val="32"/>
          <w:szCs w:val="32"/>
          <w:rtl/>
        </w:rPr>
        <w:t>مسئولیت</w:t>
      </w:r>
      <w:r w:rsidRPr="00581025">
        <w:rPr>
          <w:rFonts w:cs="2  Titr" w:hint="cs"/>
          <w:b/>
          <w:bCs/>
          <w:sz w:val="32"/>
          <w:szCs w:val="32"/>
          <w:rtl/>
        </w:rPr>
        <w:t>‏</w:t>
      </w:r>
    </w:p>
    <w:p w:rsidR="00EA0FAC" w:rsidRPr="00643304" w:rsidRDefault="00EA0FAC" w:rsidP="00CF1AF1">
      <w:pPr>
        <w:jc w:val="lowKashida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 xml:space="preserve">حوزه مدیریت اطلاع رسانی پزشکی و منابع علمی دانشگاه مسئولیت برگزاری دوره های آموزشی مورد تأیید معاونت تحقیقات و فناوری دانشگاه را برعهده دارد. </w:t>
      </w:r>
    </w:p>
    <w:p w:rsidR="00EA0FAC" w:rsidRPr="00581025" w:rsidRDefault="00EA0FAC" w:rsidP="00EA0FAC">
      <w:pPr>
        <w:jc w:val="lowKashida"/>
        <w:rPr>
          <w:rFonts w:cs="2  Titr"/>
          <w:b/>
          <w:bCs/>
          <w:sz w:val="32"/>
          <w:szCs w:val="32"/>
          <w:rtl/>
        </w:rPr>
      </w:pPr>
      <w:r w:rsidRPr="00581025">
        <w:rPr>
          <w:rFonts w:cs="2  Titr"/>
          <w:b/>
          <w:bCs/>
          <w:sz w:val="32"/>
          <w:szCs w:val="32"/>
          <w:rtl/>
        </w:rPr>
        <w:t>تعهدات متقابل خدمت</w:t>
      </w:r>
      <w:r w:rsidRPr="00581025">
        <w:rPr>
          <w:rFonts w:cs="2  Titr" w:hint="cs"/>
          <w:b/>
          <w:bCs/>
          <w:sz w:val="32"/>
          <w:szCs w:val="32"/>
          <w:rtl/>
        </w:rPr>
        <w:t>‏گیرنده</w:t>
      </w:r>
      <w:r w:rsidRPr="00581025">
        <w:rPr>
          <w:rFonts w:cs="2  Titr"/>
          <w:b/>
          <w:bCs/>
          <w:sz w:val="32"/>
          <w:szCs w:val="32"/>
          <w:rtl/>
        </w:rPr>
        <w:t xml:space="preserve"> </w:t>
      </w:r>
      <w:r w:rsidRPr="00581025">
        <w:rPr>
          <w:rFonts w:cs="2  Titr" w:hint="cs"/>
          <w:b/>
          <w:bCs/>
          <w:sz w:val="32"/>
          <w:szCs w:val="32"/>
          <w:rtl/>
        </w:rPr>
        <w:t>و</w:t>
      </w:r>
      <w:r w:rsidRPr="00581025">
        <w:rPr>
          <w:rFonts w:cs="2  Titr"/>
          <w:b/>
          <w:bCs/>
          <w:sz w:val="32"/>
          <w:szCs w:val="32"/>
          <w:rtl/>
        </w:rPr>
        <w:t xml:space="preserve"> </w:t>
      </w:r>
      <w:r w:rsidRPr="00581025">
        <w:rPr>
          <w:rFonts w:cs="2  Titr" w:hint="cs"/>
          <w:b/>
          <w:bCs/>
          <w:sz w:val="32"/>
          <w:szCs w:val="32"/>
          <w:rtl/>
        </w:rPr>
        <w:t>دستگاه</w:t>
      </w:r>
      <w:r w:rsidRPr="00581025">
        <w:rPr>
          <w:rFonts w:cs="2  Titr"/>
          <w:b/>
          <w:bCs/>
          <w:sz w:val="32"/>
          <w:szCs w:val="32"/>
          <w:rtl/>
        </w:rPr>
        <w:t xml:space="preserve"> </w:t>
      </w:r>
      <w:r w:rsidRPr="00581025">
        <w:rPr>
          <w:rFonts w:cs="2  Titr" w:hint="cs"/>
          <w:b/>
          <w:bCs/>
          <w:sz w:val="32"/>
          <w:szCs w:val="32"/>
          <w:rtl/>
        </w:rPr>
        <w:t>اجرایی</w:t>
      </w:r>
      <w:r w:rsidRPr="00581025">
        <w:rPr>
          <w:rFonts w:cs="2  Titr"/>
          <w:b/>
          <w:bCs/>
          <w:sz w:val="32"/>
          <w:szCs w:val="32"/>
          <w:rtl/>
        </w:rPr>
        <w:t xml:space="preserve"> </w:t>
      </w:r>
    </w:p>
    <w:p w:rsidR="00EA0FAC" w:rsidRDefault="00EA0FAC" w:rsidP="003A41BD">
      <w:pPr>
        <w:jc w:val="lowKashida"/>
        <w:rPr>
          <w:rFonts w:cs="B Nazanin"/>
          <w:color w:val="000000" w:themeColor="text1"/>
          <w:sz w:val="24"/>
          <w:szCs w:val="24"/>
          <w:rtl/>
        </w:rPr>
      </w:pPr>
      <w:r w:rsidRPr="00643304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•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3A41BD">
        <w:rPr>
          <w:rFonts w:cs="B Nazanin" w:hint="cs"/>
          <w:color w:val="000000" w:themeColor="text1"/>
          <w:sz w:val="24"/>
          <w:szCs w:val="24"/>
          <w:rtl/>
        </w:rPr>
        <w:t>دستگاه اجرایی موافقت می کند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 که کارگاه ها و دوره های آموزشی در ساعت مقرر برگزار گردد.</w:t>
      </w:r>
    </w:p>
    <w:p w:rsidR="00EA0FAC" w:rsidRDefault="00EA0FAC" w:rsidP="00EA0FAC">
      <w:pPr>
        <w:jc w:val="lowKashida"/>
        <w:rPr>
          <w:rFonts w:cs="B Nazanin"/>
          <w:color w:val="000000" w:themeColor="text1"/>
          <w:sz w:val="24"/>
          <w:szCs w:val="24"/>
          <w:rtl/>
        </w:rPr>
      </w:pPr>
      <w:r w:rsidRPr="00643304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•</w:t>
      </w: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 </w:t>
      </w:r>
      <w:r w:rsidR="003A41BD">
        <w:rPr>
          <w:rFonts w:cs="B Nazanin" w:hint="cs"/>
          <w:color w:val="000000" w:themeColor="text1"/>
          <w:sz w:val="24"/>
          <w:szCs w:val="24"/>
          <w:rtl/>
        </w:rPr>
        <w:t xml:space="preserve">دستگاه اجرایی موافقت می کند </w:t>
      </w:r>
      <w:r>
        <w:rPr>
          <w:rFonts w:cs="B Nazanin" w:hint="cs"/>
          <w:color w:val="000000" w:themeColor="text1"/>
          <w:sz w:val="24"/>
          <w:szCs w:val="24"/>
          <w:rtl/>
        </w:rPr>
        <w:t>دوره هایی با هدف افزایش و بروزرسانی اطلاعات و دانش افراد و به صورت کاربردی برگزار نماید.</w:t>
      </w:r>
    </w:p>
    <w:p w:rsidR="00EA0FAC" w:rsidRDefault="00EA0FAC" w:rsidP="00EA0FAC">
      <w:pPr>
        <w:jc w:val="lowKashida"/>
        <w:rPr>
          <w:rFonts w:cs="B Nazanin"/>
          <w:color w:val="000000" w:themeColor="text1"/>
          <w:sz w:val="24"/>
          <w:szCs w:val="24"/>
          <w:rtl/>
        </w:rPr>
      </w:pPr>
      <w:r w:rsidRPr="00643304"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>•</w:t>
      </w:r>
      <w:r w:rsidR="003A41BD" w:rsidRPr="003A41BD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3A41BD">
        <w:rPr>
          <w:rFonts w:cs="B Nazanin" w:hint="cs"/>
          <w:color w:val="000000" w:themeColor="text1"/>
          <w:sz w:val="24"/>
          <w:szCs w:val="24"/>
          <w:rtl/>
        </w:rPr>
        <w:t>دستگاه اجرایی موافقت می کند</w:t>
      </w:r>
      <w:r>
        <w:rPr>
          <w:rFonts w:ascii="Sakkal Majalla" w:hAnsi="Sakkal Majalla" w:cs="Sakkal Majalla" w:hint="cs"/>
          <w:color w:val="000000" w:themeColor="text1"/>
          <w:sz w:val="24"/>
          <w:szCs w:val="24"/>
          <w:rtl/>
        </w:rPr>
        <w:t xml:space="preserve"> 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به افرادی که در کارگاه، دوره یا وبینار آموزشی ثبت نام کرده باشند و همچنین بیشی از نیمی از زمان را حضور داشته باشند، گواهی رایگان ارائه نماید. </w:t>
      </w:r>
    </w:p>
    <w:p w:rsidR="00EA0FAC" w:rsidRPr="00643304" w:rsidRDefault="003A41BD" w:rsidP="00581025">
      <w:pPr>
        <w:jc w:val="lowKashida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خدمت گیرنده موافقت می کند در صورت ثبت نام و همچنین حضور در دوره های آموزشی</w:t>
      </w:r>
      <w:r w:rsidR="00262567">
        <w:rPr>
          <w:rFonts w:cs="B Nazanin" w:hint="cs"/>
          <w:color w:val="000000" w:themeColor="text1"/>
          <w:sz w:val="24"/>
          <w:szCs w:val="24"/>
          <w:rtl/>
        </w:rPr>
        <w:t xml:space="preserve">، اگر گواهی حضور در دوره برای وی صادر نشده باشد، جهت صدور آن با کارشناسان حوزه مدیریت اطلاع رسانی پزشکی و منابع علمی دانشگاه ارتباط برقرار کند تا گواهی حضور برای وی صادر گردد. </w:t>
      </w:r>
    </w:p>
    <w:p w:rsidR="00CF1AF1" w:rsidRPr="00262567" w:rsidRDefault="00CF1AF1" w:rsidP="00CF1AF1">
      <w:pPr>
        <w:jc w:val="lowKashida"/>
        <w:rPr>
          <w:rFonts w:cs="B Nazanin"/>
          <w:color w:val="000000" w:themeColor="text1"/>
          <w:sz w:val="24"/>
          <w:szCs w:val="24"/>
          <w:rtl/>
        </w:rPr>
      </w:pPr>
      <w:r w:rsidRPr="00581025">
        <w:rPr>
          <w:rFonts w:cs="2  Titr"/>
          <w:b/>
          <w:bCs/>
          <w:sz w:val="32"/>
          <w:szCs w:val="32"/>
          <w:rtl/>
        </w:rPr>
        <w:lastRenderedPageBreak/>
        <w:t>هزین</w:t>
      </w:r>
      <w:r w:rsidR="001A78DE" w:rsidRPr="00581025">
        <w:rPr>
          <w:rFonts w:cs="2  Titr"/>
          <w:b/>
          <w:bCs/>
          <w:sz w:val="32"/>
          <w:szCs w:val="32"/>
          <w:rtl/>
        </w:rPr>
        <w:t>ه‏ها</w:t>
      </w:r>
      <w:r w:rsidRPr="00581025">
        <w:rPr>
          <w:rFonts w:cs="2  Titr"/>
          <w:b/>
          <w:bCs/>
          <w:sz w:val="32"/>
          <w:szCs w:val="32"/>
          <w:rtl/>
        </w:rPr>
        <w:t xml:space="preserve"> </w:t>
      </w:r>
      <w:r w:rsidRPr="00581025">
        <w:rPr>
          <w:rFonts w:cs="2  Titr" w:hint="cs"/>
          <w:b/>
          <w:bCs/>
          <w:sz w:val="32"/>
          <w:szCs w:val="32"/>
          <w:rtl/>
        </w:rPr>
        <w:t>و</w:t>
      </w:r>
      <w:r w:rsidRPr="00581025">
        <w:rPr>
          <w:rFonts w:cs="2  Titr"/>
          <w:b/>
          <w:bCs/>
          <w:sz w:val="32"/>
          <w:szCs w:val="32"/>
          <w:rtl/>
        </w:rPr>
        <w:t xml:space="preserve"> </w:t>
      </w:r>
      <w:r w:rsidRPr="00581025">
        <w:rPr>
          <w:rFonts w:cs="2  Titr" w:hint="cs"/>
          <w:b/>
          <w:bCs/>
          <w:sz w:val="32"/>
          <w:szCs w:val="32"/>
          <w:rtl/>
        </w:rPr>
        <w:t>پرداخت‏ها</w:t>
      </w:r>
    </w:p>
    <w:p w:rsidR="009513AA" w:rsidRPr="00643304" w:rsidRDefault="00C367B4" w:rsidP="00581025">
      <w:pPr>
        <w:jc w:val="lowKashida"/>
        <w:rPr>
          <w:rFonts w:cs="B Nazanin"/>
          <w:color w:val="000000" w:themeColor="text1"/>
          <w:sz w:val="24"/>
          <w:szCs w:val="24"/>
          <w:rtl/>
        </w:rPr>
      </w:pPr>
      <w:r w:rsidRPr="00262567">
        <w:rPr>
          <w:rFonts w:cs="B Nazanin" w:hint="cs"/>
          <w:color w:val="000000" w:themeColor="text1"/>
          <w:sz w:val="24"/>
          <w:szCs w:val="24"/>
          <w:rtl/>
        </w:rPr>
        <w:t>کلیه</w:t>
      </w:r>
      <w:r w:rsidR="00D26DAD" w:rsidRPr="00262567">
        <w:rPr>
          <w:rFonts w:cs="B Nazanin" w:hint="cs"/>
          <w:color w:val="000000" w:themeColor="text1"/>
          <w:sz w:val="24"/>
          <w:szCs w:val="24"/>
          <w:rtl/>
        </w:rPr>
        <w:t xml:space="preserve"> دوره های آموزشی غیرحضوری (وبینارهای آموزشی)</w:t>
      </w:r>
      <w:r w:rsidRPr="00262567">
        <w:rPr>
          <w:rFonts w:cs="B Nazanin" w:hint="cs"/>
          <w:color w:val="000000" w:themeColor="text1"/>
          <w:sz w:val="24"/>
          <w:szCs w:val="24"/>
          <w:rtl/>
        </w:rPr>
        <w:t xml:space="preserve"> به صورت رایگان </w:t>
      </w:r>
      <w:r w:rsidR="00D26DAD" w:rsidRPr="00262567">
        <w:rPr>
          <w:rFonts w:cs="B Nazanin" w:hint="cs"/>
          <w:color w:val="000000" w:themeColor="text1"/>
          <w:sz w:val="24"/>
          <w:szCs w:val="24"/>
          <w:rtl/>
        </w:rPr>
        <w:t xml:space="preserve">برگزار می شود. </w:t>
      </w:r>
    </w:p>
    <w:p w:rsidR="00CF1AF1" w:rsidRPr="00581025" w:rsidRDefault="00CF1AF1" w:rsidP="00CF1AF1">
      <w:pPr>
        <w:jc w:val="lowKashida"/>
        <w:rPr>
          <w:rFonts w:cs="2  Titr"/>
          <w:b/>
          <w:bCs/>
          <w:sz w:val="32"/>
          <w:szCs w:val="32"/>
          <w:rtl/>
        </w:rPr>
      </w:pPr>
      <w:r w:rsidRPr="00581025">
        <w:rPr>
          <w:rFonts w:cs="2  Titr"/>
          <w:b/>
          <w:bCs/>
          <w:sz w:val="32"/>
          <w:szCs w:val="32"/>
          <w:rtl/>
        </w:rPr>
        <w:t>دوره عملکرد</w:t>
      </w:r>
    </w:p>
    <w:p w:rsidR="00CF1AF1" w:rsidRPr="00643304" w:rsidRDefault="003C3DA8" w:rsidP="00CF1AF1">
      <w:pPr>
        <w:jc w:val="lowKashida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 xml:space="preserve">دوره زمانی این فعالیت از ابتدای شروع فرایند اجرایی هر دوره تا زمان صدور گواهی شرکت کنندگان توسط معاون تحقیقات و فناوری دانشگاه اعتبار دارد. </w:t>
      </w:r>
    </w:p>
    <w:p w:rsidR="00CF1AF1" w:rsidRPr="00643304" w:rsidRDefault="00CF1AF1" w:rsidP="00CF1AF1">
      <w:pPr>
        <w:jc w:val="lowKashida"/>
        <w:rPr>
          <w:rFonts w:cs="B Nazanin"/>
          <w:color w:val="000000" w:themeColor="text1"/>
          <w:sz w:val="24"/>
          <w:szCs w:val="24"/>
          <w:rtl/>
        </w:rPr>
      </w:pPr>
      <w:r w:rsidRPr="00581025">
        <w:rPr>
          <w:rFonts w:cs="2  Titr"/>
          <w:b/>
          <w:bCs/>
          <w:sz w:val="32"/>
          <w:szCs w:val="32"/>
          <w:rtl/>
        </w:rPr>
        <w:t>خاتمه توافقنامه</w:t>
      </w:r>
    </w:p>
    <w:p w:rsidR="00CF1AF1" w:rsidRPr="00262567" w:rsidRDefault="009513AA" w:rsidP="009513AA">
      <w:pPr>
        <w:jc w:val="lowKashida"/>
        <w:rPr>
          <w:rFonts w:cs="B Nazanin"/>
          <w:color w:val="000000" w:themeColor="text1"/>
          <w:sz w:val="24"/>
          <w:szCs w:val="24"/>
        </w:rPr>
      </w:pPr>
      <w:r w:rsidRPr="00262567">
        <w:rPr>
          <w:rFonts w:cs="B Nazanin" w:hint="cs"/>
          <w:color w:val="000000" w:themeColor="text1"/>
          <w:sz w:val="24"/>
          <w:szCs w:val="24"/>
          <w:rtl/>
        </w:rPr>
        <w:t xml:space="preserve">این خدمت با ارائه گواهی شرکت کنندگان هر دوره و درج خبر در وب سایت برگزارکننده دوره های آموزشی دانشگاه (مدیریت اطلاع رسانی پزشکی و منابع علمی) و ارائه فایل ها و مستندات دوره برای شرکت کنندگان، پایان می پذیرد. </w:t>
      </w:r>
    </w:p>
    <w:sectPr w:rsidR="00CF1AF1" w:rsidRPr="00262567" w:rsidSect="00BE4410">
      <w:headerReference w:type="default" r:id="rId8"/>
      <w:pgSz w:w="12240" w:h="15840"/>
      <w:pgMar w:top="360" w:right="1440" w:bottom="993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245" w:rsidRDefault="00AB0245" w:rsidP="005C161F">
      <w:pPr>
        <w:spacing w:after="0" w:line="240" w:lineRule="auto"/>
      </w:pPr>
      <w:r>
        <w:separator/>
      </w:r>
    </w:p>
  </w:endnote>
  <w:endnote w:type="continuationSeparator" w:id="0">
    <w:p w:rsidR="00AB0245" w:rsidRDefault="00AB0245" w:rsidP="005C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245" w:rsidRDefault="00AB0245" w:rsidP="005C161F">
      <w:pPr>
        <w:spacing w:after="0" w:line="240" w:lineRule="auto"/>
      </w:pPr>
      <w:r>
        <w:separator/>
      </w:r>
    </w:p>
  </w:footnote>
  <w:footnote w:type="continuationSeparator" w:id="0">
    <w:p w:rsidR="00AB0245" w:rsidRDefault="00AB0245" w:rsidP="005C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7A" w:rsidRPr="007741FA" w:rsidRDefault="0033617A" w:rsidP="007741FA">
    <w:pPr>
      <w:pStyle w:val="Header"/>
      <w:jc w:val="center"/>
      <w:rPr>
        <w:rFonts w:cs="B Nazani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6F1"/>
    <w:multiLevelType w:val="hybridMultilevel"/>
    <w:tmpl w:val="23CA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6E22"/>
    <w:multiLevelType w:val="hybridMultilevel"/>
    <w:tmpl w:val="B0DEE02E"/>
    <w:lvl w:ilvl="0" w:tplc="04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2" w15:restartNumberingAfterBreak="0">
    <w:nsid w:val="26B10454"/>
    <w:multiLevelType w:val="hybridMultilevel"/>
    <w:tmpl w:val="79A672B4"/>
    <w:lvl w:ilvl="0" w:tplc="04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3" w15:restartNumberingAfterBreak="0">
    <w:nsid w:val="26EE358F"/>
    <w:multiLevelType w:val="hybridMultilevel"/>
    <w:tmpl w:val="2346987C"/>
    <w:lvl w:ilvl="0" w:tplc="56A21E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22D0D"/>
    <w:multiLevelType w:val="hybridMultilevel"/>
    <w:tmpl w:val="1D4AF4FC"/>
    <w:lvl w:ilvl="0" w:tplc="04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5" w15:restartNumberingAfterBreak="0">
    <w:nsid w:val="6E7D0DBA"/>
    <w:multiLevelType w:val="hybridMultilevel"/>
    <w:tmpl w:val="45EE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B7AD0"/>
    <w:multiLevelType w:val="hybridMultilevel"/>
    <w:tmpl w:val="4F3ACA12"/>
    <w:lvl w:ilvl="0" w:tplc="8EAC060E">
      <w:start w:val="1"/>
      <w:numFmt w:val="bullet"/>
      <w:pStyle w:val="Heading4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2C0772"/>
    <w:multiLevelType w:val="hybridMultilevel"/>
    <w:tmpl w:val="B67C5658"/>
    <w:lvl w:ilvl="0" w:tplc="04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8" w15:restartNumberingAfterBreak="0">
    <w:nsid w:val="743721DE"/>
    <w:multiLevelType w:val="hybridMultilevel"/>
    <w:tmpl w:val="194CBDA4"/>
    <w:lvl w:ilvl="0" w:tplc="04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6E"/>
    <w:rsid w:val="000049F6"/>
    <w:rsid w:val="00043DC3"/>
    <w:rsid w:val="00055AD9"/>
    <w:rsid w:val="00067575"/>
    <w:rsid w:val="000C7814"/>
    <w:rsid w:val="000D2358"/>
    <w:rsid w:val="000E4614"/>
    <w:rsid w:val="001047F4"/>
    <w:rsid w:val="00160B1D"/>
    <w:rsid w:val="00174EF1"/>
    <w:rsid w:val="001871BC"/>
    <w:rsid w:val="00194D86"/>
    <w:rsid w:val="001A35C6"/>
    <w:rsid w:val="001A78DE"/>
    <w:rsid w:val="001B412D"/>
    <w:rsid w:val="001C10C0"/>
    <w:rsid w:val="001F32F9"/>
    <w:rsid w:val="00205FAB"/>
    <w:rsid w:val="00226629"/>
    <w:rsid w:val="00247B93"/>
    <w:rsid w:val="00253F62"/>
    <w:rsid w:val="00262567"/>
    <w:rsid w:val="00271EEA"/>
    <w:rsid w:val="00286002"/>
    <w:rsid w:val="002A7392"/>
    <w:rsid w:val="002D6C39"/>
    <w:rsid w:val="002E109C"/>
    <w:rsid w:val="002F342A"/>
    <w:rsid w:val="00303A7A"/>
    <w:rsid w:val="00304A7F"/>
    <w:rsid w:val="0032653C"/>
    <w:rsid w:val="0033617A"/>
    <w:rsid w:val="00345115"/>
    <w:rsid w:val="003451CE"/>
    <w:rsid w:val="003641E7"/>
    <w:rsid w:val="003806DF"/>
    <w:rsid w:val="0039325A"/>
    <w:rsid w:val="003A41BD"/>
    <w:rsid w:val="003A5E09"/>
    <w:rsid w:val="003C3DA8"/>
    <w:rsid w:val="00406D36"/>
    <w:rsid w:val="00410FA5"/>
    <w:rsid w:val="00412532"/>
    <w:rsid w:val="004126AE"/>
    <w:rsid w:val="00415377"/>
    <w:rsid w:val="004A03BB"/>
    <w:rsid w:val="004A55AF"/>
    <w:rsid w:val="004D537B"/>
    <w:rsid w:val="0055181B"/>
    <w:rsid w:val="00554D95"/>
    <w:rsid w:val="005550C5"/>
    <w:rsid w:val="005608A5"/>
    <w:rsid w:val="00574533"/>
    <w:rsid w:val="00581025"/>
    <w:rsid w:val="005848D3"/>
    <w:rsid w:val="005911BB"/>
    <w:rsid w:val="005976F9"/>
    <w:rsid w:val="005B78F4"/>
    <w:rsid w:val="005C161F"/>
    <w:rsid w:val="005E2E7F"/>
    <w:rsid w:val="0060539A"/>
    <w:rsid w:val="0061224D"/>
    <w:rsid w:val="00615F6D"/>
    <w:rsid w:val="00617B7E"/>
    <w:rsid w:val="00623014"/>
    <w:rsid w:val="00633DE6"/>
    <w:rsid w:val="00643304"/>
    <w:rsid w:val="00661E4D"/>
    <w:rsid w:val="006A22D1"/>
    <w:rsid w:val="006C19A7"/>
    <w:rsid w:val="006E77B6"/>
    <w:rsid w:val="007015D0"/>
    <w:rsid w:val="00716A0A"/>
    <w:rsid w:val="00716F90"/>
    <w:rsid w:val="0072707A"/>
    <w:rsid w:val="0073354B"/>
    <w:rsid w:val="007359D1"/>
    <w:rsid w:val="00753566"/>
    <w:rsid w:val="00766670"/>
    <w:rsid w:val="007741FA"/>
    <w:rsid w:val="0078300F"/>
    <w:rsid w:val="00796681"/>
    <w:rsid w:val="007A1576"/>
    <w:rsid w:val="007B2E9B"/>
    <w:rsid w:val="007D2AE9"/>
    <w:rsid w:val="007D2CF7"/>
    <w:rsid w:val="007D330E"/>
    <w:rsid w:val="007F58DE"/>
    <w:rsid w:val="00813E5F"/>
    <w:rsid w:val="00851755"/>
    <w:rsid w:val="008616E1"/>
    <w:rsid w:val="00863139"/>
    <w:rsid w:val="0089645C"/>
    <w:rsid w:val="008A1FFD"/>
    <w:rsid w:val="008F1F5E"/>
    <w:rsid w:val="008F516B"/>
    <w:rsid w:val="00916302"/>
    <w:rsid w:val="00916BD5"/>
    <w:rsid w:val="009278EB"/>
    <w:rsid w:val="00932502"/>
    <w:rsid w:val="0093712E"/>
    <w:rsid w:val="009450BC"/>
    <w:rsid w:val="009512E3"/>
    <w:rsid w:val="009513AA"/>
    <w:rsid w:val="0097187B"/>
    <w:rsid w:val="00995CE8"/>
    <w:rsid w:val="009D4002"/>
    <w:rsid w:val="009E4F22"/>
    <w:rsid w:val="009E57A2"/>
    <w:rsid w:val="00A1199A"/>
    <w:rsid w:val="00A12C16"/>
    <w:rsid w:val="00A2627A"/>
    <w:rsid w:val="00A3586F"/>
    <w:rsid w:val="00A62618"/>
    <w:rsid w:val="00A740F0"/>
    <w:rsid w:val="00A84014"/>
    <w:rsid w:val="00A84DC3"/>
    <w:rsid w:val="00AA2A57"/>
    <w:rsid w:val="00AA6115"/>
    <w:rsid w:val="00AB0245"/>
    <w:rsid w:val="00AB355A"/>
    <w:rsid w:val="00AC3451"/>
    <w:rsid w:val="00AC5599"/>
    <w:rsid w:val="00B06375"/>
    <w:rsid w:val="00B079BC"/>
    <w:rsid w:val="00B13081"/>
    <w:rsid w:val="00B67F08"/>
    <w:rsid w:val="00B710AB"/>
    <w:rsid w:val="00B80FF8"/>
    <w:rsid w:val="00B92B8A"/>
    <w:rsid w:val="00B92DF1"/>
    <w:rsid w:val="00B93F9D"/>
    <w:rsid w:val="00BA432A"/>
    <w:rsid w:val="00BD0E3C"/>
    <w:rsid w:val="00BD6095"/>
    <w:rsid w:val="00BE4410"/>
    <w:rsid w:val="00C122E2"/>
    <w:rsid w:val="00C21301"/>
    <w:rsid w:val="00C367B4"/>
    <w:rsid w:val="00C47145"/>
    <w:rsid w:val="00C51B08"/>
    <w:rsid w:val="00C70F8E"/>
    <w:rsid w:val="00CE7DD7"/>
    <w:rsid w:val="00CF1AF1"/>
    <w:rsid w:val="00D26DAD"/>
    <w:rsid w:val="00DB2D0E"/>
    <w:rsid w:val="00DC5044"/>
    <w:rsid w:val="00DD0199"/>
    <w:rsid w:val="00DE4DCD"/>
    <w:rsid w:val="00DF0D1F"/>
    <w:rsid w:val="00DF12D3"/>
    <w:rsid w:val="00E1224D"/>
    <w:rsid w:val="00E17908"/>
    <w:rsid w:val="00E2386E"/>
    <w:rsid w:val="00E23EA4"/>
    <w:rsid w:val="00E31666"/>
    <w:rsid w:val="00E41D85"/>
    <w:rsid w:val="00E74EBD"/>
    <w:rsid w:val="00E82425"/>
    <w:rsid w:val="00E838B7"/>
    <w:rsid w:val="00E8576C"/>
    <w:rsid w:val="00EA0FAC"/>
    <w:rsid w:val="00EA5B48"/>
    <w:rsid w:val="00EC4621"/>
    <w:rsid w:val="00ED4484"/>
    <w:rsid w:val="00EE0AD9"/>
    <w:rsid w:val="00EE7E29"/>
    <w:rsid w:val="00EF2037"/>
    <w:rsid w:val="00EF2651"/>
    <w:rsid w:val="00F00023"/>
    <w:rsid w:val="00F31681"/>
    <w:rsid w:val="00F352CF"/>
    <w:rsid w:val="00F53DDE"/>
    <w:rsid w:val="00F57F1A"/>
    <w:rsid w:val="00F65575"/>
    <w:rsid w:val="00F85D2F"/>
    <w:rsid w:val="00F90D73"/>
    <w:rsid w:val="00FA0A01"/>
    <w:rsid w:val="00FB2634"/>
    <w:rsid w:val="00FB4A41"/>
    <w:rsid w:val="00FC163F"/>
    <w:rsid w:val="00FD3944"/>
    <w:rsid w:val="00FE19E8"/>
    <w:rsid w:val="00FE2E95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F6196"/>
  <w15:docId w15:val="{5758942E-D39D-4744-857C-82828867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D1F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paragraph" w:styleId="Heading1">
    <w:name w:val="heading 1"/>
    <w:aliases w:val="H1,Heading 1 Char Char Char Char Char Char,Heading 1 Char Char Char Char Char Char Char,H11,Heading 1 Char Char1 Char Char Char Char Char Char,Heading 1 Char Char1 Char Char Char,Heading 11,H12,Heading 1 Char Char1,سرفصل1,Char2,Head...,H1 Ch"/>
    <w:basedOn w:val="Normal"/>
    <w:next w:val="Normal"/>
    <w:link w:val="Heading1Char"/>
    <w:autoRedefine/>
    <w:uiPriority w:val="9"/>
    <w:qFormat/>
    <w:rsid w:val="005C161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0070C0"/>
      <w:sz w:val="32"/>
      <w:szCs w:val="40"/>
    </w:rPr>
  </w:style>
  <w:style w:type="paragraph" w:styleId="Heading2">
    <w:name w:val="heading 2"/>
    <w:aliases w:val="H2,سرفصل2,Heading 21 Char,Char1,Char3,Heading 2 Char Char1,Heading 21 Char Char1 Char,Heading 21 Char Char1 Char Char Char Char,Heading 2...,H2 Char Char Char Char,Heading 21,H2 Char1 Char,Style Heading 2,Heading 2 Char1,H2 Char1"/>
    <w:basedOn w:val="Normal"/>
    <w:next w:val="Normal"/>
    <w:link w:val="Heading2Char"/>
    <w:uiPriority w:val="9"/>
    <w:unhideWhenUsed/>
    <w:qFormat/>
    <w:rsid w:val="005C161F"/>
    <w:pPr>
      <w:keepNext/>
      <w:keepLines/>
      <w:spacing w:before="480" w:after="0" w:line="312" w:lineRule="auto"/>
      <w:ind w:left="2978" w:hanging="576"/>
      <w:outlineLvl w:val="1"/>
    </w:pPr>
    <w:rPr>
      <w:rFonts w:asciiTheme="minorHAnsi" w:eastAsiaTheme="majorEastAsia" w:hAnsiTheme="minorHAnsi" w:cs="B Titr"/>
      <w:b/>
      <w:bCs/>
      <w:szCs w:val="26"/>
      <w:lang w:bidi="ar-SA"/>
    </w:rPr>
  </w:style>
  <w:style w:type="paragraph" w:styleId="Heading3">
    <w:name w:val="heading 3"/>
    <w:aliases w:val="H3,Heading 3 Char Char Char,Heading 3 Char Char Char Char,Heading 3 Char Char Char Char Char Char,Heading 3 Char Char Char Char Char Char Char Char,Heading 3 Char Char Char Char Char Char Char Char Char Char Char Char Char Char,سرفصل 3,h3"/>
    <w:basedOn w:val="Normal"/>
    <w:next w:val="Normal"/>
    <w:link w:val="Heading3Char"/>
    <w:unhideWhenUsed/>
    <w:qFormat/>
    <w:rsid w:val="005C161F"/>
    <w:pPr>
      <w:keepNext/>
      <w:keepLines/>
      <w:spacing w:before="360" w:after="0" w:line="312" w:lineRule="auto"/>
      <w:ind w:left="1020" w:hanging="170"/>
      <w:outlineLvl w:val="2"/>
    </w:pPr>
    <w:rPr>
      <w:rFonts w:asciiTheme="minorHAnsi" w:eastAsiaTheme="majorEastAsia" w:hAnsiTheme="minorHAnsi" w:cs="B Titr"/>
      <w:b/>
      <w:bCs/>
      <w:color w:val="000000" w:themeColor="text1"/>
      <w:sz w:val="20"/>
      <w:szCs w:val="24"/>
    </w:rPr>
  </w:style>
  <w:style w:type="paragraph" w:styleId="Heading4">
    <w:name w:val="heading 4"/>
    <w:aliases w:val="H4,Heading 4 Char Char,4,Heading 41,Heading 4 Char Char1 Char Char,Heading 42,Heading 4 Char Char Char1,Heading 411,Heading 4 Char Char1 Char1,Char Char Char Char,Char Char,Heading 16,Char1 Char Char Char Char Char Char Char Char"/>
    <w:basedOn w:val="Normal"/>
    <w:next w:val="Normal"/>
    <w:link w:val="Heading4Char"/>
    <w:autoRedefine/>
    <w:unhideWhenUsed/>
    <w:qFormat/>
    <w:rsid w:val="005C161F"/>
    <w:pPr>
      <w:keepNext/>
      <w:keepLines/>
      <w:framePr w:hSpace="180" w:wrap="around" w:vAnchor="page" w:hAnchor="margin" w:xAlign="center" w:y="1036"/>
      <w:numPr>
        <w:numId w:val="1"/>
      </w:numPr>
      <w:spacing w:before="40" w:after="0" w:line="259" w:lineRule="auto"/>
      <w:ind w:left="1440"/>
      <w:outlineLvl w:val="3"/>
    </w:pPr>
    <w:rPr>
      <w:rFonts w:ascii="Sakkal Majalla" w:eastAsiaTheme="majorEastAsia" w:hAnsi="Sakkal Majalla" w:cs="B Nazanin"/>
      <w:b/>
      <w:bCs/>
      <w:sz w:val="20"/>
      <w:szCs w:val="24"/>
      <w:lang w:bidi="ar-SA"/>
    </w:rPr>
  </w:style>
  <w:style w:type="paragraph" w:styleId="Heading5">
    <w:name w:val="heading 5"/>
    <w:basedOn w:val="Normal"/>
    <w:next w:val="Normal"/>
    <w:link w:val="Heading5Char"/>
    <w:unhideWhenUsed/>
    <w:qFormat/>
    <w:rsid w:val="005C161F"/>
    <w:pPr>
      <w:keepNext/>
      <w:keepLines/>
      <w:spacing w:before="200" w:after="0" w:line="312" w:lineRule="auto"/>
      <w:ind w:left="1008" w:hanging="1008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8"/>
      <w:lang w:bidi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16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ing 1 Char Char Char Char Char Char Char1,Heading 1 Char Char Char Char Char Char Char Char,H11 Char,Heading 1 Char Char1 Char Char Char Char Char Char Char,Heading 1 Char Char1 Char Char Char Char,Heading 11 Char,H12 Char"/>
    <w:basedOn w:val="DefaultParagraphFont"/>
    <w:link w:val="Heading1"/>
    <w:uiPriority w:val="9"/>
    <w:rsid w:val="005C161F"/>
    <w:rPr>
      <w:rFonts w:asciiTheme="majorHAnsi" w:eastAsiaTheme="majorEastAsia" w:hAnsiTheme="majorHAnsi" w:cstheme="majorBidi"/>
      <w:color w:val="0070C0"/>
      <w:sz w:val="32"/>
      <w:szCs w:val="40"/>
      <w:lang w:bidi="fa-IR"/>
    </w:rPr>
  </w:style>
  <w:style w:type="character" w:customStyle="1" w:styleId="Heading2Char">
    <w:name w:val="Heading 2 Char"/>
    <w:aliases w:val="H2 Char,سرفصل2 Char,Heading 21 Char Char,Char1 Char,Char3 Char,Heading 2 Char Char1 Char,Heading 21 Char Char1 Char Char,Heading 21 Char Char1 Char Char Char Char Char,Heading 2... Char,H2 Char Char Char Char Char,Heading 21 Char1"/>
    <w:basedOn w:val="DefaultParagraphFont"/>
    <w:link w:val="Heading2"/>
    <w:uiPriority w:val="9"/>
    <w:rsid w:val="005C161F"/>
    <w:rPr>
      <w:rFonts w:eastAsiaTheme="majorEastAsia" w:cs="B Titr"/>
      <w:b/>
      <w:bCs/>
      <w:szCs w:val="26"/>
    </w:rPr>
  </w:style>
  <w:style w:type="character" w:customStyle="1" w:styleId="Heading3Char">
    <w:name w:val="Heading 3 Char"/>
    <w:aliases w:val="H3 Char,Heading 3 Char Char Char Char1,Heading 3 Char Char Char Char Char,Heading 3 Char Char Char Char Char Char Char,Heading 3 Char Char Char Char Char Char Char Char Char,سرفصل 3 Char,h3 Char"/>
    <w:basedOn w:val="DefaultParagraphFont"/>
    <w:link w:val="Heading3"/>
    <w:rsid w:val="005C161F"/>
    <w:rPr>
      <w:rFonts w:eastAsiaTheme="majorEastAsia" w:cs="B Titr"/>
      <w:b/>
      <w:bCs/>
      <w:color w:val="000000" w:themeColor="text1"/>
      <w:sz w:val="20"/>
      <w:szCs w:val="24"/>
      <w:lang w:bidi="fa-IR"/>
    </w:rPr>
  </w:style>
  <w:style w:type="character" w:customStyle="1" w:styleId="Heading4Char">
    <w:name w:val="Heading 4 Char"/>
    <w:aliases w:val="H4 Char,Heading 4 Char Char Char,4 Char,Heading 41 Char,Heading 4 Char Char1 Char Char Char,Heading 42 Char,Heading 4 Char Char Char1 Char,Heading 411 Char,Heading 4 Char Char1 Char1 Char,Char Char Char Char Char,Char Char Char"/>
    <w:basedOn w:val="DefaultParagraphFont"/>
    <w:link w:val="Heading4"/>
    <w:rsid w:val="005C161F"/>
    <w:rPr>
      <w:rFonts w:ascii="Sakkal Majalla" w:eastAsiaTheme="majorEastAsia" w:hAnsi="Sakkal Majalla" w:cs="B Nazani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5C161F"/>
    <w:rPr>
      <w:rFonts w:asciiTheme="majorHAnsi" w:eastAsiaTheme="majorEastAsia" w:hAnsiTheme="majorHAnsi" w:cstheme="majorBidi"/>
      <w:color w:val="1F4D78" w:themeColor="accent1" w:themeShade="7F"/>
      <w:sz w:val="24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5C161F"/>
    <w:rPr>
      <w:rFonts w:asciiTheme="majorHAnsi" w:eastAsiaTheme="majorEastAsia" w:hAnsiTheme="majorHAnsi" w:cstheme="majorBidi"/>
      <w:i/>
      <w:iCs/>
      <w:color w:val="1F4D78" w:themeColor="accent1" w:themeShade="7F"/>
      <w:lang w:bidi="fa-IR"/>
    </w:rPr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5C161F"/>
    <w:pPr>
      <w:ind w:left="720"/>
      <w:contextualSpacing/>
    </w:pPr>
  </w:style>
  <w:style w:type="table" w:customStyle="1" w:styleId="GridTable4-Accent61">
    <w:name w:val="Grid Table 4 - Accent 61"/>
    <w:basedOn w:val="TableNormal"/>
    <w:uiPriority w:val="49"/>
    <w:rsid w:val="005C161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C161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21">
    <w:name w:val="Plain Table 21"/>
    <w:basedOn w:val="TableNormal"/>
    <w:uiPriority w:val="42"/>
    <w:rsid w:val="005C16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5C16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5C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61F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C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61F"/>
    <w:rPr>
      <w:rFonts w:ascii="Calibri" w:eastAsia="Calibri" w:hAnsi="Calibri" w:cs="Arial"/>
      <w:lang w:bidi="fa-IR"/>
    </w:rPr>
  </w:style>
  <w:style w:type="paragraph" w:styleId="NoSpacing">
    <w:name w:val="No Spacing"/>
    <w:link w:val="NoSpacingChar"/>
    <w:uiPriority w:val="1"/>
    <w:qFormat/>
    <w:rsid w:val="005C161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C161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C161F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5C161F"/>
    <w:rPr>
      <w:rFonts w:ascii="Calibri" w:eastAsia="Calibri" w:hAnsi="Calibri" w:cs="Arial"/>
      <w:lang w:bidi="fa-IR"/>
    </w:rPr>
  </w:style>
  <w:style w:type="table" w:styleId="TableGrid">
    <w:name w:val="Table Grid"/>
    <w:basedOn w:val="TableNormal"/>
    <w:uiPriority w:val="59"/>
    <w:rsid w:val="005C161F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nhideWhenUsed/>
    <w:rsid w:val="005C161F"/>
    <w:pPr>
      <w:spacing w:after="0" w:line="240" w:lineRule="auto"/>
    </w:pPr>
    <w:rPr>
      <w:rFonts w:asciiTheme="minorHAnsi" w:eastAsiaTheme="minorHAnsi" w:hAnsiTheme="minorHAnsi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C161F"/>
    <w:rPr>
      <w:rFonts w:cs="B Nazanin"/>
      <w:sz w:val="20"/>
      <w:szCs w:val="20"/>
      <w:lang w:bidi="fa-IR"/>
    </w:rPr>
  </w:style>
  <w:style w:type="character" w:styleId="FootnoteReference">
    <w:name w:val="footnote reference"/>
    <w:basedOn w:val="DefaultParagraphFont"/>
    <w:unhideWhenUsed/>
    <w:rsid w:val="005C16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5C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161F"/>
    <w:rPr>
      <w:rFonts w:ascii="Tahoma" w:eastAsia="Calibri" w:hAnsi="Tahoma" w:cs="Tahoma"/>
      <w:sz w:val="16"/>
      <w:szCs w:val="16"/>
      <w:lang w:bidi="fa-IR"/>
    </w:rPr>
  </w:style>
  <w:style w:type="character" w:styleId="PlaceholderText">
    <w:name w:val="Placeholder Text"/>
    <w:basedOn w:val="DefaultParagraphFont"/>
    <w:uiPriority w:val="99"/>
    <w:semiHidden/>
    <w:rsid w:val="005C161F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5C161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C161F"/>
    <w:pPr>
      <w:pBdr>
        <w:bottom w:val="single" w:sz="8" w:space="4" w:color="5B9BD5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5C16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61F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C161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ja-JP"/>
    </w:rPr>
  </w:style>
  <w:style w:type="table" w:styleId="ColorfulShading-Accent1">
    <w:name w:val="Colorful Shading Accent 1"/>
    <w:basedOn w:val="TableNormal"/>
    <w:uiPriority w:val="71"/>
    <w:rsid w:val="005C161F"/>
    <w:pPr>
      <w:spacing w:after="0" w:line="240" w:lineRule="auto"/>
    </w:pPr>
    <w:rPr>
      <w:rFonts w:ascii="Calibri" w:eastAsia="Calibri" w:hAnsi="Calibri" w:cs="Arial"/>
      <w:color w:val="000000" w:themeColor="text1"/>
      <w:sz w:val="20"/>
      <w:szCs w:val="20"/>
      <w:lang w:bidi="fa-I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OC1">
    <w:name w:val="toc 1"/>
    <w:basedOn w:val="Normal"/>
    <w:next w:val="Normal"/>
    <w:autoRedefine/>
    <w:uiPriority w:val="39"/>
    <w:rsid w:val="005C161F"/>
    <w:pPr>
      <w:tabs>
        <w:tab w:val="right" w:leader="dot" w:pos="6802"/>
        <w:tab w:val="right" w:leader="dot" w:pos="9344"/>
      </w:tabs>
      <w:spacing w:after="0" w:line="240" w:lineRule="auto"/>
      <w:ind w:left="281"/>
    </w:pPr>
    <w:rPr>
      <w:rFonts w:ascii="Times New Roman" w:eastAsia="Times New Roman" w:hAnsi="Times New Roman" w:cs="B Nazanin"/>
      <w:b/>
      <w:bCs/>
      <w:caps/>
      <w:noProof/>
      <w:sz w:val="24"/>
      <w:szCs w:val="28"/>
      <w:lang w:bidi="ar-SA"/>
    </w:rPr>
  </w:style>
  <w:style w:type="paragraph" w:styleId="TOC2">
    <w:name w:val="toc 2"/>
    <w:basedOn w:val="Normal"/>
    <w:next w:val="Normal"/>
    <w:autoRedefine/>
    <w:uiPriority w:val="39"/>
    <w:rsid w:val="005C161F"/>
    <w:pPr>
      <w:tabs>
        <w:tab w:val="right" w:leader="dot" w:pos="6802"/>
      </w:tabs>
      <w:spacing w:after="0" w:line="240" w:lineRule="auto"/>
      <w:ind w:left="281" w:hanging="1"/>
      <w:jc w:val="center"/>
    </w:pPr>
    <w:rPr>
      <w:rFonts w:asciiTheme="minorHAnsi" w:eastAsiaTheme="minorEastAsia" w:hAnsiTheme="minorHAnsi" w:cstheme="minorBidi"/>
      <w:b/>
      <w:bCs/>
      <w:smallCaps/>
    </w:rPr>
  </w:style>
  <w:style w:type="paragraph" w:styleId="Caption">
    <w:name w:val="caption"/>
    <w:basedOn w:val="Normal"/>
    <w:next w:val="Normal"/>
    <w:qFormat/>
    <w:rsid w:val="005C161F"/>
    <w:pPr>
      <w:spacing w:after="0" w:line="360" w:lineRule="exact"/>
      <w:jc w:val="center"/>
    </w:pPr>
    <w:rPr>
      <w:rFonts w:ascii="Times New Roman" w:eastAsia="Times New Roman" w:hAnsi="Times New Roman" w:cs="Titr"/>
      <w:b/>
      <w:bCs/>
      <w:sz w:val="28"/>
      <w:szCs w:val="28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C161F"/>
    <w:pPr>
      <w:spacing w:after="0" w:line="240" w:lineRule="auto"/>
    </w:pPr>
    <w:tblPr>
      <w:tblStyleRowBandSize w:val="1"/>
      <w:tblBorders>
        <w:top w:val="single" w:sz="4" w:space="0" w:color="4FA7A3"/>
        <w:left w:val="single" w:sz="4" w:space="0" w:color="4FA7A3"/>
        <w:bottom w:val="single" w:sz="4" w:space="0" w:color="4FA7A3"/>
        <w:right w:val="single" w:sz="4" w:space="0" w:color="4FA7A3"/>
        <w:insideH w:val="single" w:sz="4" w:space="0" w:color="4FA7A3"/>
      </w:tblBorders>
    </w:tblPr>
    <w:tblStylePr w:type="firstRow">
      <w:pPr>
        <w:wordWrap/>
        <w:spacing w:beforeLines="0" w:before="0" w:beforeAutospacing="0" w:afterLines="0" w:after="0" w:afterAutospacing="0" w:line="276" w:lineRule="auto"/>
        <w:ind w:leftChars="0" w:left="0" w:rightChars="0" w:right="0" w:firstLineChars="0" w:firstLine="0"/>
        <w:jc w:val="center"/>
      </w:pPr>
      <w:rPr>
        <w:rFonts w:ascii="Calibri" w:hAnsi="Calibri" w:cs="B Mitra"/>
        <w:b/>
        <w:bCs/>
        <w:color w:val="FFFFFF" w:themeColor="background1"/>
        <w:sz w:val="22"/>
        <w:szCs w:val="24"/>
      </w:rPr>
      <w:tblPr/>
      <w:tcPr>
        <w:tcBorders>
          <w:top w:val="single" w:sz="4" w:space="0" w:color="4FA7A3"/>
          <w:left w:val="single" w:sz="4" w:space="0" w:color="4FA7A3"/>
          <w:bottom w:val="single" w:sz="4" w:space="0" w:color="4FA7A3"/>
          <w:right w:val="single" w:sz="4" w:space="0" w:color="4FA7A3"/>
          <w:insideH w:val="single" w:sz="4" w:space="0" w:color="4FA7A3"/>
          <w:insideV w:val="nil"/>
          <w:tl2br w:val="nil"/>
          <w:tr2bl w:val="nil"/>
        </w:tcBorders>
        <w:shd w:val="clear" w:color="auto" w:fill="4FA7A3"/>
      </w:tcPr>
    </w:tblStylePr>
    <w:tblStylePr w:type="lastRow">
      <w:pPr>
        <w:jc w:val="left"/>
      </w:pPr>
      <w:rPr>
        <w:rFonts w:ascii="Calibri" w:hAnsi="Calibri" w:cs="B Mitra"/>
        <w:sz w:val="20"/>
        <w:szCs w:val="24"/>
      </w:rPr>
    </w:tblStylePr>
    <w:tblStylePr w:type="firstCol">
      <w:pPr>
        <w:jc w:val="right"/>
      </w:pPr>
      <w:rPr>
        <w:rFonts w:cs="B Mitra"/>
        <w:bCs/>
        <w:color w:val="auto"/>
        <w:szCs w:val="20"/>
      </w:rPr>
    </w:tblStylePr>
    <w:tblStylePr w:type="band1Horz">
      <w:tblPr/>
      <w:tcPr>
        <w:shd w:val="clear" w:color="auto" w:fill="DDEFEE"/>
      </w:tcPr>
    </w:tblStylePr>
    <w:tblStylePr w:type="band2Horz">
      <w:tblPr/>
      <w:tcPr>
        <w:tcBorders>
          <w:top w:val="single" w:sz="4" w:space="0" w:color="4FA7A3"/>
          <w:left w:val="single" w:sz="4" w:space="0" w:color="4FA7A3"/>
          <w:bottom w:val="single" w:sz="4" w:space="0" w:color="4FA7A3"/>
          <w:right w:val="single" w:sz="4" w:space="0" w:color="4FA7A3"/>
          <w:insideH w:val="single" w:sz="4" w:space="0" w:color="4FA7A3"/>
          <w:insideV w:val="nil"/>
          <w:tl2br w:val="nil"/>
          <w:tr2bl w:val="nil"/>
        </w:tcBorders>
      </w:tcPr>
    </w:tblStylePr>
  </w:style>
  <w:style w:type="table" w:customStyle="1" w:styleId="TableGrid4">
    <w:name w:val="Table Grid4"/>
    <w:basedOn w:val="TableNormal"/>
    <w:next w:val="TableGrid"/>
    <w:uiPriority w:val="59"/>
    <w:rsid w:val="005C161F"/>
    <w:pPr>
      <w:spacing w:after="0" w:line="240" w:lineRule="auto"/>
    </w:pPr>
    <w:rPr>
      <w:rFonts w:ascii="Calibri" w:eastAsia="Calibri" w:hAnsi="Calibri" w:cs="Arial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unhideWhenUsed/>
    <w:rsid w:val="005C161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161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161F"/>
    <w:rPr>
      <w:b/>
      <w:bCs/>
    </w:rPr>
  </w:style>
  <w:style w:type="table" w:customStyle="1" w:styleId="TableGrid2">
    <w:name w:val="Table Grid2"/>
    <w:basedOn w:val="TableNormal"/>
    <w:next w:val="TableGrid"/>
    <w:uiPriority w:val="59"/>
    <w:rsid w:val="007D2AE9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EE7E29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EE7E29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7BA661F-4E01-402E-B41D-6E436577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سیدمرتضی احمدی</dc:creator>
  <cp:lastModifiedBy>راضيه نيازجو</cp:lastModifiedBy>
  <cp:revision>4</cp:revision>
  <cp:lastPrinted>2022-06-01T05:07:00Z</cp:lastPrinted>
  <dcterms:created xsi:type="dcterms:W3CDTF">2022-06-08T02:32:00Z</dcterms:created>
  <dcterms:modified xsi:type="dcterms:W3CDTF">2022-06-08T02:33:00Z</dcterms:modified>
</cp:coreProperties>
</file>